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840" w:firstLineChars="1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培训回执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137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30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人数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单位名称</w:t>
            </w:r>
          </w:p>
        </w:tc>
        <w:tc>
          <w:tcPr>
            <w:tcW w:w="728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单位地址</w:t>
            </w:r>
          </w:p>
        </w:tc>
        <w:tc>
          <w:tcPr>
            <w:tcW w:w="728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8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2" w:type="dxa"/>
            <w:vMerge w:val="restart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所订房型及房间数</w:t>
            </w:r>
          </w:p>
        </w:tc>
        <w:tc>
          <w:tcPr>
            <w:tcW w:w="30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标准间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42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0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大床房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 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开票信息</w:t>
            </w:r>
          </w:p>
        </w:tc>
        <w:tc>
          <w:tcPr>
            <w:tcW w:w="30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开票名头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3018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</w:rPr>
              <w:t>税号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05B39"/>
    <w:rsid w:val="4BD05B39"/>
    <w:rsid w:val="533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2019-11-14T01:44:00Z</dcterms:created>
  <dc:creator>妹花</dc:creator>
  <cp:lastModifiedBy>妹花</cp:lastModifiedBy>
  <dcterms:modified xsi:type="dcterms:W3CDTF">2019-11-14T01:48:42Z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